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B53A19" w14:textId="77777777" w:rsidR="00EF403B" w:rsidRPr="00D57AD3" w:rsidRDefault="00D57AD3" w:rsidP="00D57AD3">
      <w:pPr>
        <w:jc w:val="center"/>
        <w:rPr>
          <w:b/>
          <w:bCs/>
          <w:sz w:val="32"/>
          <w:szCs w:val="32"/>
        </w:rPr>
      </w:pPr>
      <w:r w:rsidRPr="00D57AD3">
        <w:rPr>
          <w:b/>
          <w:bCs/>
          <w:sz w:val="32"/>
          <w:szCs w:val="32"/>
        </w:rPr>
        <w:t>Memorandum of Understanding</w:t>
      </w:r>
    </w:p>
    <w:p w14:paraId="2C82D3FC" w14:textId="77777777" w:rsidR="00D57AD3" w:rsidRPr="00D57AD3" w:rsidRDefault="00D57AD3" w:rsidP="00D57AD3">
      <w:pPr>
        <w:jc w:val="center"/>
        <w:rPr>
          <w:b/>
          <w:bCs/>
          <w:sz w:val="32"/>
          <w:szCs w:val="32"/>
        </w:rPr>
      </w:pPr>
      <w:r w:rsidRPr="00D57AD3">
        <w:rPr>
          <w:b/>
          <w:bCs/>
          <w:sz w:val="32"/>
          <w:szCs w:val="32"/>
        </w:rPr>
        <w:t>On Academic Cooperation</w:t>
      </w:r>
    </w:p>
    <w:p w14:paraId="320B2A9D" w14:textId="77777777" w:rsidR="00D57AD3" w:rsidRPr="00D57AD3" w:rsidRDefault="00D57AD3" w:rsidP="00D57AD3">
      <w:pPr>
        <w:jc w:val="center"/>
        <w:rPr>
          <w:sz w:val="24"/>
          <w:szCs w:val="24"/>
        </w:rPr>
      </w:pPr>
      <w:r w:rsidRPr="00D57AD3">
        <w:rPr>
          <w:sz w:val="24"/>
          <w:szCs w:val="24"/>
        </w:rPr>
        <w:t>Between</w:t>
      </w:r>
    </w:p>
    <w:p w14:paraId="716E881F" w14:textId="77777777" w:rsidR="00D57AD3" w:rsidRPr="00D57AD3" w:rsidRDefault="00D57AD3" w:rsidP="00D57AD3">
      <w:pPr>
        <w:jc w:val="center"/>
        <w:rPr>
          <w:b/>
          <w:bCs/>
          <w:sz w:val="28"/>
          <w:szCs w:val="28"/>
        </w:rPr>
      </w:pPr>
      <w:proofErr w:type="spellStart"/>
      <w:r w:rsidRPr="00D57AD3">
        <w:rPr>
          <w:b/>
          <w:bCs/>
          <w:sz w:val="28"/>
          <w:szCs w:val="28"/>
        </w:rPr>
        <w:t>Souphanouvong</w:t>
      </w:r>
      <w:proofErr w:type="spellEnd"/>
      <w:r w:rsidRPr="00D57AD3">
        <w:rPr>
          <w:b/>
          <w:bCs/>
          <w:sz w:val="28"/>
          <w:szCs w:val="28"/>
        </w:rPr>
        <w:t xml:space="preserve"> University</w:t>
      </w:r>
    </w:p>
    <w:p w14:paraId="38690B38" w14:textId="77777777" w:rsidR="00D57AD3" w:rsidRPr="00D57AD3" w:rsidRDefault="00D57AD3" w:rsidP="00D57AD3">
      <w:pPr>
        <w:jc w:val="center"/>
        <w:rPr>
          <w:b/>
          <w:bCs/>
          <w:sz w:val="28"/>
          <w:szCs w:val="28"/>
        </w:rPr>
      </w:pPr>
      <w:r w:rsidRPr="00D57AD3">
        <w:rPr>
          <w:b/>
          <w:bCs/>
          <w:sz w:val="28"/>
          <w:szCs w:val="28"/>
        </w:rPr>
        <w:t>Lao People’s Democratic Republic</w:t>
      </w:r>
    </w:p>
    <w:p w14:paraId="30E023DC" w14:textId="77777777" w:rsidR="00D57AD3" w:rsidRPr="00D57AD3" w:rsidRDefault="00D57AD3" w:rsidP="00D57AD3">
      <w:pPr>
        <w:jc w:val="center"/>
        <w:rPr>
          <w:sz w:val="24"/>
          <w:szCs w:val="24"/>
        </w:rPr>
      </w:pPr>
      <w:r w:rsidRPr="00D57AD3">
        <w:rPr>
          <w:sz w:val="24"/>
          <w:szCs w:val="24"/>
        </w:rPr>
        <w:t>And</w:t>
      </w:r>
    </w:p>
    <w:p w14:paraId="21CC7176" w14:textId="77777777" w:rsidR="00D57AD3" w:rsidRPr="00B1425A" w:rsidRDefault="00D57AD3" w:rsidP="00D57AD3">
      <w:pPr>
        <w:jc w:val="center"/>
        <w:rPr>
          <w:sz w:val="28"/>
          <w:szCs w:val="28"/>
          <w:highlight w:val="yellow"/>
        </w:rPr>
      </w:pPr>
      <w:r w:rsidRPr="00B1425A">
        <w:rPr>
          <w:sz w:val="28"/>
          <w:szCs w:val="28"/>
          <w:highlight w:val="yellow"/>
        </w:rPr>
        <w:t>(</w:t>
      </w:r>
      <w:proofErr w:type="gramStart"/>
      <w:r w:rsidRPr="00B1425A">
        <w:rPr>
          <w:sz w:val="28"/>
          <w:szCs w:val="28"/>
          <w:highlight w:val="yellow"/>
        </w:rPr>
        <w:t>partner</w:t>
      </w:r>
      <w:r w:rsidR="00AA262E" w:rsidRPr="00B1425A">
        <w:rPr>
          <w:sz w:val="28"/>
          <w:szCs w:val="28"/>
          <w:highlight w:val="yellow"/>
        </w:rPr>
        <w:t>’s</w:t>
      </w:r>
      <w:proofErr w:type="gramEnd"/>
      <w:r w:rsidR="004E5A01" w:rsidRPr="00B1425A">
        <w:rPr>
          <w:sz w:val="28"/>
          <w:szCs w:val="28"/>
          <w:highlight w:val="yellow"/>
        </w:rPr>
        <w:t xml:space="preserve"> </w:t>
      </w:r>
      <w:proofErr w:type="spellStart"/>
      <w:r w:rsidR="004E5A01" w:rsidRPr="00B1425A">
        <w:rPr>
          <w:sz w:val="28"/>
          <w:szCs w:val="28"/>
          <w:highlight w:val="yellow"/>
        </w:rPr>
        <w:t>organis</w:t>
      </w:r>
      <w:r w:rsidRPr="00B1425A">
        <w:rPr>
          <w:sz w:val="28"/>
          <w:szCs w:val="28"/>
          <w:highlight w:val="yellow"/>
        </w:rPr>
        <w:t>ation</w:t>
      </w:r>
      <w:proofErr w:type="spellEnd"/>
      <w:r w:rsidRPr="00B1425A">
        <w:rPr>
          <w:sz w:val="28"/>
          <w:szCs w:val="28"/>
          <w:highlight w:val="yellow"/>
        </w:rPr>
        <w:t>)</w:t>
      </w:r>
    </w:p>
    <w:p w14:paraId="3B297ABC" w14:textId="77777777" w:rsidR="00D57AD3" w:rsidRPr="00D57AD3" w:rsidRDefault="00D57AD3" w:rsidP="00D57AD3">
      <w:pPr>
        <w:jc w:val="center"/>
        <w:rPr>
          <w:sz w:val="28"/>
          <w:szCs w:val="28"/>
        </w:rPr>
      </w:pPr>
      <w:r w:rsidRPr="00B1425A">
        <w:rPr>
          <w:sz w:val="28"/>
          <w:szCs w:val="28"/>
          <w:highlight w:val="yellow"/>
        </w:rPr>
        <w:t>(Partner’s Country)</w:t>
      </w:r>
    </w:p>
    <w:p w14:paraId="415640FC" w14:textId="77777777" w:rsidR="00D57AD3" w:rsidRDefault="00D57AD3" w:rsidP="000B10D2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Souphanouvong</w:t>
      </w:r>
      <w:proofErr w:type="spellEnd"/>
      <w:r>
        <w:rPr>
          <w:sz w:val="24"/>
          <w:szCs w:val="24"/>
        </w:rPr>
        <w:t xml:space="preserve"> University of Lao People’s De</w:t>
      </w:r>
      <w:r w:rsidR="00AA262E">
        <w:rPr>
          <w:sz w:val="24"/>
          <w:szCs w:val="24"/>
        </w:rPr>
        <w:t>mocratic Repu</w:t>
      </w:r>
      <w:r>
        <w:rPr>
          <w:sz w:val="24"/>
          <w:szCs w:val="24"/>
        </w:rPr>
        <w:t xml:space="preserve">blic </w:t>
      </w:r>
      <w:proofErr w:type="gramStart"/>
      <w:r w:rsidRPr="00B1425A">
        <w:rPr>
          <w:sz w:val="24"/>
          <w:szCs w:val="24"/>
          <w:highlight w:val="yellow"/>
        </w:rPr>
        <w:t>and ………………………..</w:t>
      </w:r>
      <w:r>
        <w:rPr>
          <w:sz w:val="24"/>
          <w:szCs w:val="24"/>
        </w:rPr>
        <w:t>hereafter</w:t>
      </w:r>
      <w:proofErr w:type="gramEnd"/>
      <w:r>
        <w:rPr>
          <w:sz w:val="24"/>
          <w:szCs w:val="24"/>
        </w:rPr>
        <w:t xml:space="preserve"> referred to as the “</w:t>
      </w:r>
      <w:r w:rsidR="00AA262E">
        <w:rPr>
          <w:sz w:val="24"/>
          <w:szCs w:val="24"/>
        </w:rPr>
        <w:t>Parties</w:t>
      </w:r>
      <w:r w:rsidR="004E5A01">
        <w:rPr>
          <w:sz w:val="24"/>
          <w:szCs w:val="24"/>
        </w:rPr>
        <w:t>” have agree</w:t>
      </w:r>
      <w:r>
        <w:rPr>
          <w:sz w:val="24"/>
          <w:szCs w:val="24"/>
        </w:rPr>
        <w:t>d to prom</w:t>
      </w:r>
      <w:bookmarkStart w:id="0" w:name="_GoBack"/>
      <w:bookmarkEnd w:id="0"/>
      <w:r>
        <w:rPr>
          <w:sz w:val="24"/>
          <w:szCs w:val="24"/>
        </w:rPr>
        <w:t>ote academic cooperation , and reached the agreement as follows:</w:t>
      </w:r>
    </w:p>
    <w:p w14:paraId="2507D05A" w14:textId="77777777" w:rsidR="00D57AD3" w:rsidRPr="00D57AD3" w:rsidRDefault="00D57AD3" w:rsidP="00D57AD3">
      <w:pPr>
        <w:jc w:val="center"/>
        <w:rPr>
          <w:b/>
          <w:bCs/>
          <w:sz w:val="24"/>
          <w:szCs w:val="24"/>
        </w:rPr>
      </w:pPr>
      <w:r w:rsidRPr="00D57AD3">
        <w:rPr>
          <w:b/>
          <w:bCs/>
          <w:sz w:val="24"/>
          <w:szCs w:val="24"/>
        </w:rPr>
        <w:t>Paragraph I: Aim of Cooperation</w:t>
      </w:r>
    </w:p>
    <w:p w14:paraId="37D0C724" w14:textId="77777777" w:rsidR="00D57AD3" w:rsidRDefault="00D57AD3" w:rsidP="000B10D2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Souphanouvong</w:t>
      </w:r>
      <w:proofErr w:type="spellEnd"/>
      <w:r>
        <w:rPr>
          <w:sz w:val="24"/>
          <w:szCs w:val="24"/>
        </w:rPr>
        <w:t xml:space="preserve"> University of Lao People’s Democratic Republic and </w:t>
      </w:r>
      <w:r w:rsidRPr="00B1425A">
        <w:rPr>
          <w:sz w:val="24"/>
          <w:szCs w:val="24"/>
          <w:highlight w:val="yellow"/>
        </w:rPr>
        <w:t>……………………….a</w:t>
      </w:r>
      <w:r>
        <w:rPr>
          <w:sz w:val="24"/>
          <w:szCs w:val="24"/>
        </w:rPr>
        <w:t>im to</w:t>
      </w:r>
    </w:p>
    <w:p w14:paraId="5F747DA1" w14:textId="77777777" w:rsidR="00D57AD3" w:rsidRPr="00D57AD3" w:rsidRDefault="00CB6779" w:rsidP="00D57AD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Paragraph II:</w:t>
      </w:r>
      <w:r w:rsidR="00D57AD3" w:rsidRPr="00D57AD3">
        <w:rPr>
          <w:b/>
          <w:bCs/>
          <w:sz w:val="24"/>
          <w:szCs w:val="24"/>
        </w:rPr>
        <w:t xml:space="preserve"> Scope of the cooperation</w:t>
      </w:r>
    </w:p>
    <w:p w14:paraId="13046341" w14:textId="77777777" w:rsidR="00D57AD3" w:rsidRDefault="00D57AD3" w:rsidP="000B10D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Parties will encourage the following activities:</w:t>
      </w:r>
    </w:p>
    <w:p w14:paraId="2A607F52" w14:textId="77777777" w:rsidR="00D57AD3" w:rsidRDefault="00D57AD3" w:rsidP="000B10D2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………………………………………………………………………………………………………………………..</w:t>
      </w:r>
    </w:p>
    <w:p w14:paraId="530123EF" w14:textId="77777777" w:rsidR="00D57AD3" w:rsidRPr="00D57AD3" w:rsidRDefault="00D57AD3" w:rsidP="000B10D2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………………………………………………………………………………………………………………………..</w:t>
      </w:r>
    </w:p>
    <w:p w14:paraId="6DCC7C09" w14:textId="77777777" w:rsidR="00D57AD3" w:rsidRPr="00D57AD3" w:rsidRDefault="00D57AD3" w:rsidP="000B10D2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………………………………………………………………………………………………………………………..</w:t>
      </w:r>
    </w:p>
    <w:p w14:paraId="58BF5AE8" w14:textId="77777777" w:rsidR="00D57AD3" w:rsidRPr="00D57AD3" w:rsidRDefault="00D57AD3" w:rsidP="000B10D2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………………………………………………………………………………………………………………………..</w:t>
      </w:r>
    </w:p>
    <w:p w14:paraId="400F5704" w14:textId="77777777" w:rsidR="00D57AD3" w:rsidRPr="00D57AD3" w:rsidRDefault="00D57AD3" w:rsidP="000B10D2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………………………………………………………………………………………………………………………..</w:t>
      </w:r>
    </w:p>
    <w:p w14:paraId="2789FB0A" w14:textId="77777777" w:rsidR="00D57AD3" w:rsidRPr="00D57AD3" w:rsidRDefault="00D57AD3" w:rsidP="000B10D2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………………………………………………………………………………………………………………………..</w:t>
      </w:r>
    </w:p>
    <w:p w14:paraId="73706627" w14:textId="77777777" w:rsidR="0027493A" w:rsidRDefault="00D57AD3" w:rsidP="000B10D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Specific agreements or Memorandum of Understandings</w:t>
      </w:r>
      <w:r w:rsidR="0027493A">
        <w:rPr>
          <w:sz w:val="24"/>
          <w:szCs w:val="24"/>
        </w:rPr>
        <w:t xml:space="preserve"> for implementing this Memorandum of Understa</w:t>
      </w:r>
      <w:r w:rsidR="004E5A01">
        <w:rPr>
          <w:sz w:val="24"/>
          <w:szCs w:val="24"/>
        </w:rPr>
        <w:t>n</w:t>
      </w:r>
      <w:r w:rsidR="0027493A">
        <w:rPr>
          <w:sz w:val="24"/>
          <w:szCs w:val="24"/>
        </w:rPr>
        <w:t xml:space="preserve">ding shall be signed </w:t>
      </w:r>
      <w:r w:rsidR="004E5A01">
        <w:rPr>
          <w:sz w:val="24"/>
          <w:szCs w:val="24"/>
        </w:rPr>
        <w:t>separately</w:t>
      </w:r>
      <w:r w:rsidR="0027493A">
        <w:rPr>
          <w:sz w:val="24"/>
          <w:szCs w:val="24"/>
        </w:rPr>
        <w:t xml:space="preserve"> after negotiation on the detailed programs between the Parties.</w:t>
      </w:r>
    </w:p>
    <w:p w14:paraId="3A0BD6DC" w14:textId="77777777" w:rsidR="00CB6779" w:rsidRPr="00CB6779" w:rsidRDefault="00CB6779" w:rsidP="00CB6779">
      <w:pPr>
        <w:ind w:left="360"/>
        <w:jc w:val="center"/>
        <w:rPr>
          <w:b/>
          <w:bCs/>
          <w:sz w:val="24"/>
          <w:szCs w:val="24"/>
        </w:rPr>
      </w:pPr>
      <w:r w:rsidRPr="00CB6779">
        <w:rPr>
          <w:b/>
          <w:bCs/>
          <w:sz w:val="24"/>
          <w:szCs w:val="24"/>
        </w:rPr>
        <w:t>Paragraph III: Implementation</w:t>
      </w:r>
    </w:p>
    <w:p w14:paraId="733E96F4" w14:textId="77777777" w:rsidR="00D57AD3" w:rsidRDefault="00AA262E" w:rsidP="000B10D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Thins Memorandum of Understanding </w:t>
      </w:r>
      <w:r w:rsidR="00D57AD3">
        <w:rPr>
          <w:sz w:val="24"/>
          <w:szCs w:val="24"/>
        </w:rPr>
        <w:t xml:space="preserve">shall be governed by and in accordance with the laws and regulations of Lao People’s Democratic Republic and </w:t>
      </w:r>
      <w:r w:rsidR="00D57AD3" w:rsidRPr="00B1425A">
        <w:rPr>
          <w:sz w:val="24"/>
          <w:szCs w:val="24"/>
          <w:highlight w:val="yellow"/>
        </w:rPr>
        <w:t>………………………….</w:t>
      </w:r>
      <w:r w:rsidR="00D57AD3">
        <w:rPr>
          <w:sz w:val="24"/>
          <w:szCs w:val="24"/>
        </w:rPr>
        <w:t xml:space="preserve">all agreements and obligations of the Parties </w:t>
      </w:r>
      <w:r w:rsidR="0027493A">
        <w:rPr>
          <w:sz w:val="24"/>
          <w:szCs w:val="24"/>
        </w:rPr>
        <w:t xml:space="preserve">are subject to the procurement and </w:t>
      </w:r>
      <w:proofErr w:type="gramStart"/>
      <w:r>
        <w:rPr>
          <w:sz w:val="24"/>
          <w:szCs w:val="24"/>
        </w:rPr>
        <w:t>maintenance</w:t>
      </w:r>
      <w:proofErr w:type="gramEnd"/>
      <w:r>
        <w:rPr>
          <w:sz w:val="24"/>
          <w:szCs w:val="24"/>
        </w:rPr>
        <w:t xml:space="preserve"> of all applicable go</w:t>
      </w:r>
      <w:r w:rsidR="0027493A">
        <w:rPr>
          <w:sz w:val="24"/>
          <w:szCs w:val="24"/>
        </w:rPr>
        <w:t xml:space="preserve">vernment consents, permits, </w:t>
      </w:r>
      <w:proofErr w:type="spellStart"/>
      <w:r w:rsidR="0027493A">
        <w:rPr>
          <w:sz w:val="24"/>
          <w:szCs w:val="24"/>
        </w:rPr>
        <w:t>authorisations</w:t>
      </w:r>
      <w:proofErr w:type="spellEnd"/>
      <w:r w:rsidR="0027493A">
        <w:rPr>
          <w:sz w:val="24"/>
          <w:szCs w:val="24"/>
        </w:rPr>
        <w:t>, and approvals.</w:t>
      </w:r>
    </w:p>
    <w:p w14:paraId="4331F119" w14:textId="77777777" w:rsidR="0027493A" w:rsidRDefault="0027493A" w:rsidP="000B10D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This Memorandum of Understanding shall be governed by in accordance with</w:t>
      </w:r>
      <w:r w:rsidR="00AA262E">
        <w:rPr>
          <w:sz w:val="24"/>
          <w:szCs w:val="24"/>
        </w:rPr>
        <w:t xml:space="preserve"> the laws and regulations of</w:t>
      </w:r>
      <w:r>
        <w:rPr>
          <w:sz w:val="24"/>
          <w:szCs w:val="24"/>
        </w:rPr>
        <w:t xml:space="preserve"> Lao People’s Democratic </w:t>
      </w:r>
      <w:proofErr w:type="gramStart"/>
      <w:r>
        <w:rPr>
          <w:sz w:val="24"/>
          <w:szCs w:val="24"/>
        </w:rPr>
        <w:t>Republic……..as</w:t>
      </w:r>
      <w:proofErr w:type="gramEnd"/>
      <w:r>
        <w:rPr>
          <w:sz w:val="24"/>
          <w:szCs w:val="24"/>
        </w:rPr>
        <w:t xml:space="preserve"> well.</w:t>
      </w:r>
    </w:p>
    <w:p w14:paraId="6DFB19A1" w14:textId="77777777" w:rsidR="0027493A" w:rsidRDefault="004E5A01" w:rsidP="000B10D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This Me</w:t>
      </w:r>
      <w:r w:rsidR="0027493A">
        <w:rPr>
          <w:sz w:val="24"/>
          <w:szCs w:val="24"/>
        </w:rPr>
        <w:t>morandum of Underst</w:t>
      </w:r>
      <w:r>
        <w:rPr>
          <w:sz w:val="24"/>
          <w:szCs w:val="24"/>
        </w:rPr>
        <w:t>and</w:t>
      </w:r>
      <w:r w:rsidR="0027493A">
        <w:rPr>
          <w:sz w:val="24"/>
          <w:szCs w:val="24"/>
        </w:rPr>
        <w:t xml:space="preserve">ing shall be effective when the representatives of the Parties have affixed their signatures and be valid for five years and may be </w:t>
      </w:r>
      <w:r w:rsidR="00CB6779">
        <w:rPr>
          <w:sz w:val="24"/>
          <w:szCs w:val="24"/>
        </w:rPr>
        <w:t>revisable or extendable by mutual consent. E</w:t>
      </w:r>
      <w:r>
        <w:rPr>
          <w:sz w:val="24"/>
          <w:szCs w:val="24"/>
        </w:rPr>
        <w:t>ither Party may terminate the Me</w:t>
      </w:r>
      <w:r w:rsidR="00CB6779">
        <w:rPr>
          <w:sz w:val="24"/>
          <w:szCs w:val="24"/>
        </w:rPr>
        <w:t xml:space="preserve">morandum of Understanding at any time by written notice signed by an appropriate official of the Party initiating the notice. The </w:t>
      </w:r>
      <w:proofErr w:type="gramStart"/>
      <w:r w:rsidR="00CB6779">
        <w:rPr>
          <w:sz w:val="24"/>
          <w:szCs w:val="24"/>
        </w:rPr>
        <w:t>notice must be received by the other Party</w:t>
      </w:r>
      <w:proofErr w:type="gramEnd"/>
      <w:r w:rsidR="00CB6779">
        <w:rPr>
          <w:sz w:val="24"/>
          <w:szCs w:val="24"/>
        </w:rPr>
        <w:t xml:space="preserve"> at le</w:t>
      </w:r>
      <w:r w:rsidR="00AA262E">
        <w:rPr>
          <w:sz w:val="24"/>
          <w:szCs w:val="24"/>
        </w:rPr>
        <w:t>a</w:t>
      </w:r>
      <w:r w:rsidR="00CB6779">
        <w:rPr>
          <w:sz w:val="24"/>
          <w:szCs w:val="24"/>
        </w:rPr>
        <w:t>st six months prior to effective date of termination. The termination of this Memorandum of Understanding will not affect the implementation of on-going activities and/or pr</w:t>
      </w:r>
      <w:r w:rsidR="00AA262E">
        <w:rPr>
          <w:sz w:val="24"/>
          <w:szCs w:val="24"/>
        </w:rPr>
        <w:t xml:space="preserve">ograms undertaken </w:t>
      </w:r>
      <w:r>
        <w:rPr>
          <w:sz w:val="24"/>
          <w:szCs w:val="24"/>
        </w:rPr>
        <w:t>pursuant</w:t>
      </w:r>
      <w:r w:rsidR="00AA262E">
        <w:rPr>
          <w:sz w:val="24"/>
          <w:szCs w:val="24"/>
        </w:rPr>
        <w:t xml:space="preserve"> to</w:t>
      </w:r>
      <w:r w:rsidR="00CB6779">
        <w:rPr>
          <w:sz w:val="24"/>
          <w:szCs w:val="24"/>
        </w:rPr>
        <w:t xml:space="preserve"> this Memorandum of Understanding, prior to the date of termination of this Memorandum of Understanding unless otherwise jointly decided upon by the Parties.</w:t>
      </w:r>
    </w:p>
    <w:p w14:paraId="5513359D" w14:textId="77777777" w:rsidR="00CB6779" w:rsidRPr="00CB6779" w:rsidRDefault="00CB6779" w:rsidP="00CB6779">
      <w:pPr>
        <w:ind w:left="360"/>
        <w:jc w:val="center"/>
        <w:rPr>
          <w:b/>
          <w:bCs/>
          <w:sz w:val="24"/>
          <w:szCs w:val="24"/>
        </w:rPr>
      </w:pPr>
      <w:r w:rsidRPr="00CB6779">
        <w:rPr>
          <w:b/>
          <w:bCs/>
          <w:sz w:val="24"/>
          <w:szCs w:val="24"/>
        </w:rPr>
        <w:t>Paragraph IV: Settlement of disputes</w:t>
      </w:r>
    </w:p>
    <w:p w14:paraId="5CFCB940" w14:textId="77777777" w:rsidR="00CB6779" w:rsidRDefault="00CB6779" w:rsidP="000B10D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Any disputes or differences arising out of the interpretation or application of this Memorandum of Understanding shall be settled amicably through consultation between the Parties.</w:t>
      </w:r>
    </w:p>
    <w:p w14:paraId="665BB7B2" w14:textId="77777777" w:rsidR="00CB6779" w:rsidRPr="00CB6779" w:rsidRDefault="00CB6779" w:rsidP="00CB6779">
      <w:pPr>
        <w:ind w:left="360"/>
        <w:jc w:val="center"/>
        <w:rPr>
          <w:b/>
          <w:bCs/>
          <w:sz w:val="24"/>
          <w:szCs w:val="24"/>
        </w:rPr>
      </w:pPr>
      <w:r w:rsidRPr="00CB6779">
        <w:rPr>
          <w:b/>
          <w:bCs/>
          <w:sz w:val="24"/>
          <w:szCs w:val="24"/>
        </w:rPr>
        <w:t>Paragraph V: Final Provisions</w:t>
      </w:r>
    </w:p>
    <w:p w14:paraId="67A313A2" w14:textId="77777777" w:rsidR="00CB6779" w:rsidRDefault="00B43CD4" w:rsidP="000B10D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 WITNESS WHEREOF</w:t>
      </w:r>
      <w:r w:rsidR="00D0447D">
        <w:rPr>
          <w:sz w:val="24"/>
          <w:szCs w:val="24"/>
        </w:rPr>
        <w:t xml:space="preserve">, the undersigned, being duly </w:t>
      </w:r>
      <w:proofErr w:type="spellStart"/>
      <w:r w:rsidR="00D0447D">
        <w:rPr>
          <w:sz w:val="24"/>
          <w:szCs w:val="24"/>
        </w:rPr>
        <w:t>authorised</w:t>
      </w:r>
      <w:proofErr w:type="spellEnd"/>
      <w:r w:rsidR="00D0447D">
        <w:rPr>
          <w:sz w:val="24"/>
          <w:szCs w:val="24"/>
        </w:rPr>
        <w:t xml:space="preserve"> there to, have signed this Memorandum of Understanding.</w:t>
      </w:r>
    </w:p>
    <w:p w14:paraId="7635243C" w14:textId="77777777" w:rsidR="00D0447D" w:rsidRPr="00D0447D" w:rsidRDefault="00D0447D" w:rsidP="000B10D2">
      <w:pPr>
        <w:spacing w:after="0" w:line="240" w:lineRule="auto"/>
        <w:ind w:left="360"/>
        <w:jc w:val="both"/>
        <w:rPr>
          <w:sz w:val="24"/>
          <w:szCs w:val="24"/>
        </w:rPr>
      </w:pPr>
      <w:r w:rsidRPr="00D0447D">
        <w:rPr>
          <w:sz w:val="24"/>
          <w:szCs w:val="24"/>
        </w:rPr>
        <w:t>Done at</w:t>
      </w:r>
      <w:r w:rsidRPr="00B1425A">
        <w:rPr>
          <w:sz w:val="24"/>
          <w:szCs w:val="24"/>
          <w:highlight w:val="yellow"/>
        </w:rPr>
        <w:t>…………………………………………on………………………………..</w:t>
      </w:r>
      <w:r>
        <w:rPr>
          <w:sz w:val="24"/>
          <w:szCs w:val="24"/>
        </w:rPr>
        <w:t>in Lao,</w:t>
      </w:r>
      <w:r w:rsidRPr="00D0447D">
        <w:rPr>
          <w:sz w:val="24"/>
          <w:szCs w:val="24"/>
        </w:rPr>
        <w:t xml:space="preserve"> English</w:t>
      </w:r>
      <w:r>
        <w:rPr>
          <w:sz w:val="24"/>
          <w:szCs w:val="24"/>
        </w:rPr>
        <w:t xml:space="preserve"> </w:t>
      </w:r>
      <w:proofErr w:type="gramStart"/>
      <w:r w:rsidRPr="00B1425A">
        <w:rPr>
          <w:sz w:val="24"/>
          <w:szCs w:val="24"/>
          <w:highlight w:val="yellow"/>
        </w:rPr>
        <w:t>and ……..</w:t>
      </w:r>
      <w:proofErr w:type="gramEnd"/>
      <w:r w:rsidRPr="00B1425A">
        <w:rPr>
          <w:sz w:val="24"/>
          <w:szCs w:val="24"/>
          <w:highlight w:val="yellow"/>
        </w:rPr>
        <w:t>, all</w:t>
      </w:r>
      <w:r w:rsidRPr="00D0447D">
        <w:rPr>
          <w:sz w:val="24"/>
          <w:szCs w:val="24"/>
        </w:rPr>
        <w:t xml:space="preserve"> texts of which are equally authentic. In case of divergence in interpretation, the English shall prevail.</w:t>
      </w:r>
    </w:p>
    <w:p w14:paraId="6FBC11B2" w14:textId="77777777" w:rsidR="00D0447D" w:rsidRDefault="00D0447D" w:rsidP="00D0447D">
      <w:pPr>
        <w:ind w:left="360"/>
        <w:rPr>
          <w:sz w:val="24"/>
          <w:szCs w:val="24"/>
        </w:rPr>
      </w:pPr>
    </w:p>
    <w:p w14:paraId="1CFFDC44" w14:textId="77777777" w:rsidR="00D0447D" w:rsidRDefault="00D0447D" w:rsidP="00D0447D">
      <w:pPr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Souphanouvong</w:t>
      </w:r>
      <w:proofErr w:type="spellEnd"/>
      <w:r>
        <w:rPr>
          <w:sz w:val="24"/>
          <w:szCs w:val="24"/>
        </w:rPr>
        <w:t xml:space="preserve"> University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1425A">
        <w:rPr>
          <w:sz w:val="24"/>
          <w:szCs w:val="24"/>
          <w:highlight w:val="yellow"/>
        </w:rPr>
        <w:t>……………………………………………</w:t>
      </w:r>
    </w:p>
    <w:p w14:paraId="1EB1E742" w14:textId="77777777" w:rsidR="00D0447D" w:rsidRDefault="00D0447D" w:rsidP="00D0447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Lao People’s </w:t>
      </w:r>
      <w:proofErr w:type="spellStart"/>
      <w:r>
        <w:rPr>
          <w:sz w:val="24"/>
          <w:szCs w:val="24"/>
        </w:rPr>
        <w:t>Democratric</w:t>
      </w:r>
      <w:proofErr w:type="spellEnd"/>
      <w:r>
        <w:rPr>
          <w:sz w:val="24"/>
          <w:szCs w:val="24"/>
        </w:rPr>
        <w:t xml:space="preserve"> Republic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1425A">
        <w:rPr>
          <w:sz w:val="24"/>
          <w:szCs w:val="24"/>
          <w:highlight w:val="yellow"/>
        </w:rPr>
        <w:t>……………………………………………</w:t>
      </w:r>
    </w:p>
    <w:p w14:paraId="2A019E8D" w14:textId="77777777" w:rsidR="00D0447D" w:rsidRDefault="00D0447D" w:rsidP="00D0447D">
      <w:pPr>
        <w:ind w:left="360"/>
        <w:rPr>
          <w:sz w:val="24"/>
          <w:szCs w:val="24"/>
        </w:rPr>
      </w:pPr>
    </w:p>
    <w:p w14:paraId="1B2C5D51" w14:textId="77777777" w:rsidR="00D0447D" w:rsidRDefault="00D0447D" w:rsidP="00D0447D">
      <w:pPr>
        <w:ind w:left="360"/>
        <w:rPr>
          <w:sz w:val="24"/>
          <w:szCs w:val="24"/>
        </w:rPr>
      </w:pPr>
    </w:p>
    <w:p w14:paraId="1004BAF4" w14:textId="77777777" w:rsidR="00D0447D" w:rsidRDefault="00D0447D" w:rsidP="00D0447D">
      <w:pPr>
        <w:ind w:left="360"/>
        <w:rPr>
          <w:sz w:val="24"/>
          <w:szCs w:val="24"/>
        </w:rPr>
      </w:pPr>
    </w:p>
    <w:p w14:paraId="2084E3E8" w14:textId="77777777" w:rsidR="00D0447D" w:rsidRDefault="00D0447D" w:rsidP="00D0447D">
      <w:pPr>
        <w:ind w:left="360"/>
        <w:rPr>
          <w:sz w:val="24"/>
          <w:szCs w:val="24"/>
        </w:rPr>
      </w:pPr>
    </w:p>
    <w:p w14:paraId="2527F6C7" w14:textId="77777777" w:rsidR="00D0447D" w:rsidRDefault="00D0447D" w:rsidP="00D0447D">
      <w:pPr>
        <w:ind w:left="360"/>
        <w:rPr>
          <w:sz w:val="24"/>
          <w:szCs w:val="24"/>
        </w:rPr>
      </w:pPr>
    </w:p>
    <w:p w14:paraId="0932EC50" w14:textId="77777777" w:rsidR="00D0447D" w:rsidRDefault="00D0447D" w:rsidP="00D0447D">
      <w:pPr>
        <w:ind w:left="360"/>
        <w:rPr>
          <w:sz w:val="24"/>
          <w:szCs w:val="24"/>
        </w:rPr>
      </w:pPr>
      <w:r>
        <w:rPr>
          <w:sz w:val="24"/>
          <w:szCs w:val="24"/>
        </w:rPr>
        <w:t>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Name:</w:t>
      </w:r>
    </w:p>
    <w:p w14:paraId="01A07F80" w14:textId="77777777" w:rsidR="00D0447D" w:rsidRPr="00D0447D" w:rsidRDefault="00D0447D" w:rsidP="00D0447D">
      <w:pPr>
        <w:ind w:left="360"/>
        <w:rPr>
          <w:sz w:val="24"/>
          <w:szCs w:val="24"/>
        </w:rPr>
      </w:pPr>
      <w:r>
        <w:rPr>
          <w:sz w:val="24"/>
          <w:szCs w:val="24"/>
        </w:rPr>
        <w:t>Position: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Position:</w:t>
      </w:r>
    </w:p>
    <w:sectPr w:rsidR="00D0447D" w:rsidRPr="00D044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DokChampa">
    <w:altName w:val="Arial Unicode MS"/>
    <w:charset w:val="00"/>
    <w:family w:val="swiss"/>
    <w:pitch w:val="variable"/>
    <w:sig w:usb0="83000003" w:usb1="00000000" w:usb2="00000000" w:usb3="00000000" w:csb0="0001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8A0E24"/>
    <w:multiLevelType w:val="multilevel"/>
    <w:tmpl w:val="C7E08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AD3"/>
    <w:rsid w:val="000B10D2"/>
    <w:rsid w:val="0027493A"/>
    <w:rsid w:val="004E5A01"/>
    <w:rsid w:val="00887C3C"/>
    <w:rsid w:val="00AA262E"/>
    <w:rsid w:val="00B1425A"/>
    <w:rsid w:val="00B43CD4"/>
    <w:rsid w:val="00CB6779"/>
    <w:rsid w:val="00D0447D"/>
    <w:rsid w:val="00D57AD3"/>
    <w:rsid w:val="00EF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5784D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lo-L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A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lo-L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451</Words>
  <Characters>2573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Palitha Douangchack</cp:lastModifiedBy>
  <cp:revision>8</cp:revision>
  <dcterms:created xsi:type="dcterms:W3CDTF">2021-04-01T04:02:00Z</dcterms:created>
  <dcterms:modified xsi:type="dcterms:W3CDTF">2022-05-16T07:57:00Z</dcterms:modified>
</cp:coreProperties>
</file>